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3811A0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1A0">
        <w:rPr>
          <w:rFonts w:ascii="Times New Roman" w:eastAsia="Calibri" w:hAnsi="Times New Roman" w:cs="Times New Roman"/>
          <w:b/>
          <w:sz w:val="28"/>
          <w:szCs w:val="28"/>
        </w:rPr>
        <w:t>Публичная кадастровая карта: все о пользе сервиса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Среди общего многообразия сайтов и площадок, на которых представлена карта России, не всегда получается отыскать нужный вариант. Универсальным и незаменимым инструментом в таком случае является </w:t>
      </w:r>
      <w:hyperlink r:id="rId9" w:history="1">
        <w:r w:rsidRPr="003811A0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сервис</w:t>
        </w:r>
      </w:hyperlink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 «Публичная кадастровая карта» (ПКК). Специалисты </w:t>
      </w:r>
      <w:hyperlink r:id="rId10" w:history="1">
        <w:r w:rsidRPr="003811A0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филиала ППК «Роскадастр» по Краснодарскому краю</w:t>
        </w:r>
      </w:hyperlink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</w:t>
      </w:r>
      <w:r>
        <w:rPr>
          <w:rFonts w:ascii="Times New Roman" w:eastAsia="Calibri" w:hAnsi="Times New Roman" w:cs="Times New Roman"/>
          <w:b/>
          <w:sz w:val="28"/>
          <w:szCs w:val="28"/>
        </w:rPr>
        <w:t>о преимуществах сервиса.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«Публичная кадастровая карта» позволяет в короткий срок получить информацию из Единого государственного реестра недвижимости (ЕГРН). Сервис находится в свободном доступе, при этом регистрироваться не нужно.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В отличие от карт, представленных в Интернете</w:t>
      </w:r>
      <w:r w:rsidRPr="003811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ПККсодержит настраиваемые слои и ссылки на сервисы получения услуг. Объекты находятся в привязке к съемке местности со спутника, что дает возможность распечатать или поделиться нужным фрагментом.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С помощью сервиса также можно узнать: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кадастровую стоимость объекта недвижимости;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сведения о форме собственности;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виды разрешенного использования;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кадастровые номера;</w:t>
      </w:r>
    </w:p>
    <w:p w:rsidR="003811A0" w:rsidRPr="003811A0" w:rsidRDefault="00C252B5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назначени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811A0" w:rsidRPr="003811A0">
        <w:rPr>
          <w:rFonts w:ascii="Times New Roman" w:eastAsia="Calibri" w:hAnsi="Times New Roman" w:cs="Times New Roman"/>
          <w:bCs/>
          <w:sz w:val="28"/>
          <w:szCs w:val="28"/>
        </w:rPr>
        <w:t>объектов недвижимости;</w:t>
      </w:r>
    </w:p>
    <w:p w:rsidR="003811A0" w:rsidRPr="003811A0" w:rsidRDefault="00C252B5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площад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3811A0" w:rsidRPr="003811A0">
        <w:rPr>
          <w:rFonts w:ascii="Times New Roman" w:eastAsia="Calibri" w:hAnsi="Times New Roman" w:cs="Times New Roman"/>
          <w:bCs/>
          <w:sz w:val="28"/>
          <w:szCs w:val="28"/>
        </w:rPr>
        <w:t>объектов недвижимости.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i/>
          <w:sz w:val="28"/>
          <w:szCs w:val="28"/>
        </w:rPr>
        <w:t>«Сервис «Публичная кадастровая карта» позволяет без труда найти интересующий объект недвижимости и получить основные сведения о нем. Для этого достаточно навести курсор на любую точку карты или выполнить поиск по одному из доступных параметров (кадастровый номер, географические координаты объекта и адрес)»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, - разъясняет </w:t>
      </w:r>
      <w:r w:rsidRPr="003811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директора-главный технолог филиала ППК «Роскадастр» по Краснодарскому краю Андрей Власенко.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удобного интерфейса ПКК понятна в использовании даже для тех граждан, кто не имеет опыта работы с ней. Пошаговая инструкция поможет с легкостью осуществить необходимые действия на карте. Для того, чтобы лучше 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познакомиться с ее возможностями, необходимо выбрать </w:t>
      </w:r>
      <w:hyperlink r:id="rId11" w:history="1">
        <w:r w:rsidRPr="003811A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раздел</w:t>
        </w:r>
      </w:hyperlink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«О системе» - «Открыть режим обучения». </w:t>
      </w:r>
    </w:p>
    <w:p w:rsidR="00CF374B" w:rsidRDefault="003811A0" w:rsidP="00381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Обратившись к подсказкам инструкции, можно увидеть различные виды объектов недвижимости (земельные участки, здания сооружения, объекты незавершенного строительства, единые недвижимые комплексы), контуры зданий, сооружений и объектов незавершенного строительства, границы – государственные, между субъектами РФ, муниципальных образований и населенных пунктов, а также границы зон с особыми условиями использования территор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ии (ЗОУИТ), земельных участков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B3B73" w:rsidRPr="00E65758" w:rsidRDefault="002B3B73" w:rsidP="00E65758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E65758">
        <w:rPr>
          <w:color w:val="000000" w:themeColor="text1"/>
          <w:sz w:val="28"/>
          <w:szCs w:val="28"/>
        </w:rPr>
        <w:t>«</w:t>
      </w:r>
      <w:r w:rsidRPr="00E65758">
        <w:rPr>
          <w:i/>
          <w:color w:val="000000" w:themeColor="text1"/>
          <w:sz w:val="28"/>
          <w:szCs w:val="28"/>
        </w:rPr>
        <w:t>Достаточно часто у граждан возникают вопросы «</w:t>
      </w:r>
      <w:r w:rsidRPr="00E65758">
        <w:rPr>
          <w:bCs/>
          <w:i/>
          <w:color w:val="000000" w:themeColor="text1"/>
          <w:sz w:val="28"/>
          <w:szCs w:val="28"/>
        </w:rPr>
        <w:t>Какие объекты недвижимости отображаются на Публичной кадастровой карте? Почему на ней не отображ</w:t>
      </w:r>
      <w:r w:rsidR="00E65758">
        <w:rPr>
          <w:bCs/>
          <w:i/>
          <w:color w:val="000000" w:themeColor="text1"/>
          <w:sz w:val="28"/>
          <w:szCs w:val="28"/>
        </w:rPr>
        <w:t>ается сведения о моей квартире?»</w:t>
      </w:r>
      <w:r w:rsidRPr="00E65758">
        <w:rPr>
          <w:i/>
          <w:color w:val="000000" w:themeColor="text1"/>
          <w:sz w:val="28"/>
          <w:szCs w:val="28"/>
        </w:rPr>
        <w:t>На этой онлайн-карте отображаются сведения о земельных участках, строениях, зданиях, домах, в отношении которых установлены координаты.Такие объекты как квартиры, жилые и нежилые помещения на Публичной кадастровой карте не отображаются, так как они входят в состав зданий и многоквартирных домов»,</w:t>
      </w:r>
      <w:r w:rsidRPr="00E65758">
        <w:rPr>
          <w:color w:val="000000" w:themeColor="text1"/>
        </w:rPr>
        <w:t xml:space="preserve"> – </w:t>
      </w:r>
      <w:r w:rsidRPr="00E65758">
        <w:rPr>
          <w:color w:val="000000" w:themeColor="text1"/>
          <w:sz w:val="28"/>
          <w:szCs w:val="28"/>
        </w:rPr>
        <w:t xml:space="preserve">пояснил </w:t>
      </w:r>
      <w:r w:rsidRPr="00E65758">
        <w:rPr>
          <w:b/>
          <w:color w:val="000000" w:themeColor="text1"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Pr="00E65758">
        <w:rPr>
          <w:color w:val="000000" w:themeColor="text1"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F6685A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85" w:rsidRDefault="00192785">
      <w:pPr>
        <w:spacing w:after="0" w:line="240" w:lineRule="auto"/>
      </w:pPr>
      <w:r>
        <w:separator/>
      </w:r>
    </w:p>
  </w:endnote>
  <w:endnote w:type="continuationSeparator" w:id="1">
    <w:p w:rsidR="00192785" w:rsidRDefault="0019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85" w:rsidRDefault="00192785">
      <w:pPr>
        <w:spacing w:after="0" w:line="240" w:lineRule="auto"/>
      </w:pPr>
      <w:r>
        <w:separator/>
      </w:r>
    </w:p>
  </w:footnote>
  <w:footnote w:type="continuationSeparator" w:id="1">
    <w:p w:rsidR="00192785" w:rsidRDefault="0019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3A"/>
    <w:multiLevelType w:val="hybridMultilevel"/>
    <w:tmpl w:val="8408C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92785"/>
    <w:rsid w:val="001F3980"/>
    <w:rsid w:val="0023144D"/>
    <w:rsid w:val="0024387E"/>
    <w:rsid w:val="00296584"/>
    <w:rsid w:val="002A7703"/>
    <w:rsid w:val="002B3B73"/>
    <w:rsid w:val="002B4F95"/>
    <w:rsid w:val="002D3275"/>
    <w:rsid w:val="002F499B"/>
    <w:rsid w:val="0034104E"/>
    <w:rsid w:val="0037475B"/>
    <w:rsid w:val="003811A0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B60"/>
    <w:rsid w:val="00654A72"/>
    <w:rsid w:val="00654EE6"/>
    <w:rsid w:val="006744D8"/>
    <w:rsid w:val="00691B2F"/>
    <w:rsid w:val="0070555E"/>
    <w:rsid w:val="00743E3C"/>
    <w:rsid w:val="0077466C"/>
    <w:rsid w:val="00787F93"/>
    <w:rsid w:val="00793948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573D9"/>
    <w:rsid w:val="009C53B6"/>
    <w:rsid w:val="009E1D67"/>
    <w:rsid w:val="00A32927"/>
    <w:rsid w:val="00A357F4"/>
    <w:rsid w:val="00A64E18"/>
    <w:rsid w:val="00A833DC"/>
    <w:rsid w:val="00AB6803"/>
    <w:rsid w:val="00AE1194"/>
    <w:rsid w:val="00B17273"/>
    <w:rsid w:val="00B252F6"/>
    <w:rsid w:val="00B7027B"/>
    <w:rsid w:val="00BA0773"/>
    <w:rsid w:val="00BB0800"/>
    <w:rsid w:val="00BB51B9"/>
    <w:rsid w:val="00BB5F8B"/>
    <w:rsid w:val="00C131E8"/>
    <w:rsid w:val="00C252B5"/>
    <w:rsid w:val="00C76279"/>
    <w:rsid w:val="00CF374B"/>
    <w:rsid w:val="00CF6E08"/>
    <w:rsid w:val="00D43EB1"/>
    <w:rsid w:val="00D75255"/>
    <w:rsid w:val="00D8146D"/>
    <w:rsid w:val="00DA227D"/>
    <w:rsid w:val="00DC2396"/>
    <w:rsid w:val="00DF0F7B"/>
    <w:rsid w:val="00DF4926"/>
    <w:rsid w:val="00E00A4E"/>
    <w:rsid w:val="00E65758"/>
    <w:rsid w:val="00E666BD"/>
    <w:rsid w:val="00E9340A"/>
    <w:rsid w:val="00EA5909"/>
    <w:rsid w:val="00EB68D5"/>
    <w:rsid w:val="00EF13F5"/>
    <w:rsid w:val="00F11092"/>
    <w:rsid w:val="00F6685A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67EA-14B2-4449-88D0-E5D632B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2023-03-20T10:40:00Z</dcterms:created>
  <dcterms:modified xsi:type="dcterms:W3CDTF">2023-03-20T10:40:00Z</dcterms:modified>
</cp:coreProperties>
</file>